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Уважаемые студенты, пожалуйста, учтите общие требования, которые предъявляются к выполнению экзаменационной работы:</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Экзаменационная работа пишется каждым студентом самостоятельно. Если два  и более студента представили одно и то же решение экзаменационного задания, то участникам написания одной работы будет также выставлена одна оценка на всех. Например, два студента представили одинаковую работу, работа оценена на «4», делим эту оценку на двух исполнителей, в итоге каждый получает оценку «2».</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 Далее. Для контроля объема  работа сначала выполняется в программе в Word 14-м шрифтом, объем не более 4-5 страниц. Данное задание в текст своего ответа перепечатывать не надо. </w:t>
      </w:r>
    </w:p>
    <w:p w:rsidR="00291BF3" w:rsidRDefault="00291BF3" w:rsidP="00291BF3">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Задание 1</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а) Укажите номер вашей группы</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 Укажите свои фамилию, имя и отчество</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Укажите место своей работы и должность</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г) Каков объем работы получился при написании ее 14-м шрифтом в Word ?</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w:t>
      </w:r>
    </w:p>
    <w:p w:rsidR="00291BF3" w:rsidRDefault="00291BF3" w:rsidP="00291BF3">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Задание 2</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 ходе предварительного расследования уголовного дела было установлено, что лейтенант Иванов, который сам работает в должности дознавателя полиции, из разговора с престарелым родственником Сидоровым выяснил, что тот пошел в Пенсионный фонд. Тогда, приготовив некий крепкий предмет, Иванов  взломал замок на входной двери квартиры Сидорова и зашел внутрь. Из квартиры обвиняемый похитил телевизор стоимостью 30 тыс. рублей, тонометр за 2500 рублей, а также 25 тыс. рублей денег - пенсию за последний месяц и деньги, отложенные на операцию, чем поставил Сидорова в тяжелое материальное положение. С похищенным скрылся, деньги израсходовал на личные нужды, а телевизор сдал в ломбард за 6 тыс. рублей.</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Необходимо сделать письменно:</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а) Со ссылкой на нормы УПК РФ указать, какие  обстоятельства преступления дела подлежат доказыванию при расследовании уголовных дел;</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 Со ссылкой на нормы УПК РФ указать, какие сведения должно содержать  постановление следователя о привлечении в качестве обвиняемого;</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прошу отдельно раскрыть содержание одного элемента, подлежащего включению в постановление о привлечение в качестве обвиняемого: « виновность лица, подлежащего привлечению в качестве обвиняемого»;</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в) Что такое подследственность, и какова она по условиям предложенной задачи;</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г) Каких конкретно сведений не хватает в условиях задачи для составления постановления о привлечении в качестве обвиняемого;</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lastRenderedPageBreak/>
        <w:t>         д) Вынесите постановление о привлечении Иванова в качестве обвиняемого, при  необходимости включив в него недостающую информацию;</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е) Какой орган выносит процессуальный документ, дающий  право на обыск по месту жительства Иванова; что является основанием для производства обыска;</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ж) Возможно ли прекращение уголовного дела в отношении Иванова по основаниям, указанным в ст. 25 и ст. 28 УПК РФ; почему вы так считаете.</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w:t>
      </w:r>
    </w:p>
    <w:p w:rsidR="00291BF3" w:rsidRDefault="00291BF3" w:rsidP="00291BF3">
      <w:pPr>
        <w:pStyle w:val="a3"/>
        <w:shd w:val="clear" w:color="auto" w:fill="FFFFFF"/>
        <w:spacing w:before="0" w:beforeAutospacing="0"/>
        <w:rPr>
          <w:rFonts w:ascii="Arial" w:hAnsi="Arial" w:cs="Arial"/>
          <w:color w:val="373A3C"/>
          <w:sz w:val="23"/>
          <w:szCs w:val="23"/>
        </w:rPr>
      </w:pPr>
      <w:r>
        <w:rPr>
          <w:rStyle w:val="a4"/>
          <w:rFonts w:ascii="Arial" w:hAnsi="Arial" w:cs="Arial"/>
          <w:color w:val="373A3C"/>
          <w:sz w:val="23"/>
          <w:szCs w:val="23"/>
        </w:rPr>
        <w:t>Задание 3</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Престарелый Сидоров, вернувшись домой из Пенсионного фонда, обнаружил, что из его квартиры совершена кража, и заподозрил в ее совершении своего внука Петрова. Когда Сидоров высказал свои подозрения внуку, тот обиделся на напраслину и трижды ударил своего деда кулаком по лицу, умышленно причинив ему </w:t>
      </w:r>
      <w:hyperlink r:id="rId4" w:anchor="dst100028" w:history="1">
        <w:r>
          <w:rPr>
            <w:rStyle w:val="a5"/>
            <w:rFonts w:ascii="Arial" w:hAnsi="Arial" w:cs="Arial"/>
            <w:color w:val="1177D1"/>
            <w:sz w:val="23"/>
            <w:szCs w:val="23"/>
          </w:rPr>
          <w:t>легкий вред</w:t>
        </w:r>
      </w:hyperlink>
      <w:r>
        <w:rPr>
          <w:rFonts w:ascii="Arial" w:hAnsi="Arial" w:cs="Arial"/>
          <w:color w:val="373A3C"/>
          <w:sz w:val="23"/>
          <w:szCs w:val="23"/>
        </w:rPr>
        <w:t> здоровью, вызвавший кратковременное расстройство здоровья.</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Дайте письменные ответы на следующие вопросы:</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а) Каковы виды уголовного преследования по УПК РФ;</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б) Какова процедура уголовного преследования Петрова, совершившего описанное преступление, предусматривающее ответственность за умышленное причинение  </w:t>
      </w:r>
      <w:hyperlink r:id="rId5" w:anchor="dst100028" w:history="1">
        <w:r>
          <w:rPr>
            <w:rStyle w:val="a5"/>
            <w:rFonts w:ascii="Arial" w:hAnsi="Arial" w:cs="Arial"/>
            <w:color w:val="1177D1"/>
            <w:sz w:val="23"/>
            <w:szCs w:val="23"/>
          </w:rPr>
          <w:t>легкого вред</w:t>
        </w:r>
      </w:hyperlink>
      <w:r>
        <w:rPr>
          <w:rFonts w:ascii="Arial" w:hAnsi="Arial" w:cs="Arial"/>
          <w:color w:val="373A3C"/>
          <w:sz w:val="23"/>
          <w:szCs w:val="23"/>
        </w:rPr>
        <w:t>а здоровью;</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в) С учетом условий задачи составьте постановление суда о принятии заявления Сидорова к своему производству;</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г) Может ли указанное уголовное дело быть прекращено в связи с примирением сторон, и какая конкретно статья УПК РФ подлежит применению в данном случае? Требуется ли в данном случае заглаживание вреда, причиненного потерпевшему в результате его избиения?</w:t>
      </w:r>
    </w:p>
    <w:p w:rsidR="00291BF3" w:rsidRDefault="00291BF3" w:rsidP="00291BF3">
      <w:pPr>
        <w:pStyle w:val="a3"/>
        <w:shd w:val="clear" w:color="auto" w:fill="FFFFFF"/>
        <w:spacing w:before="0" w:beforeAutospacing="0"/>
        <w:rPr>
          <w:rFonts w:ascii="Arial" w:hAnsi="Arial" w:cs="Arial"/>
          <w:color w:val="373A3C"/>
          <w:sz w:val="23"/>
          <w:szCs w:val="23"/>
        </w:rPr>
      </w:pPr>
      <w:r>
        <w:rPr>
          <w:rFonts w:ascii="Arial" w:hAnsi="Arial" w:cs="Arial"/>
          <w:color w:val="373A3C"/>
          <w:sz w:val="23"/>
          <w:szCs w:val="23"/>
        </w:rPr>
        <w:t>    г) Изменится ли процедура привлечения Петрова к уголовной ответственности, если к условиям задачи добавить сведения, что потерпевший Сидоров 1935 года рождения, он страдает различными заболеваниями и жалуется на свою беспомощность;</w:t>
      </w:r>
    </w:p>
    <w:p w:rsidR="00C35847" w:rsidRDefault="00C35847">
      <w:bookmarkStart w:id="0" w:name="_GoBack"/>
      <w:bookmarkEnd w:id="0"/>
    </w:p>
    <w:sectPr w:rsidR="00C35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5A"/>
    <w:rsid w:val="00291BF3"/>
    <w:rsid w:val="0074095A"/>
    <w:rsid w:val="00C35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B2E03-B7F3-4D08-AD18-4F28D165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BF3"/>
    <w:rPr>
      <w:b/>
      <w:bCs/>
    </w:rPr>
  </w:style>
  <w:style w:type="character" w:styleId="a5">
    <w:name w:val="Hyperlink"/>
    <w:basedOn w:val="a0"/>
    <w:uiPriority w:val="99"/>
    <w:semiHidden/>
    <w:unhideWhenUsed/>
    <w:rsid w:val="00291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70563/" TargetMode="External"/><Relationship Id="rId4" Type="http://schemas.openxmlformats.org/officeDocument/2006/relationships/hyperlink" Target="http://www.consultant.ru/document/cons_doc_LAW_70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2020-04-08T06:21:00Z</dcterms:created>
  <dcterms:modified xsi:type="dcterms:W3CDTF">2020-04-08T06:21:00Z</dcterms:modified>
</cp:coreProperties>
</file>